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4EA24" w14:textId="126827AD" w:rsidR="00AA4CE6" w:rsidRPr="004E0EED" w:rsidRDefault="004B39CC" w:rsidP="00AA4CE6">
      <w:pPr>
        <w:spacing w:line="380" w:lineRule="exact"/>
        <w:jc w:val="center"/>
        <w:rPr>
          <w:rFonts w:eastAsia="標楷體"/>
          <w:b/>
          <w:sz w:val="32"/>
          <w:szCs w:val="32"/>
        </w:rPr>
      </w:pPr>
      <w:r>
        <w:rPr>
          <w:rFonts w:eastAsia="標楷體"/>
          <w:b/>
          <w:sz w:val="32"/>
          <w:szCs w:val="32"/>
        </w:rPr>
        <w:t>學</w:t>
      </w:r>
      <w:r>
        <w:rPr>
          <w:rFonts w:eastAsia="標楷體" w:hint="eastAsia"/>
          <w:b/>
          <w:sz w:val="32"/>
          <w:szCs w:val="32"/>
        </w:rPr>
        <w:t>則</w:t>
      </w:r>
      <w:r w:rsidR="00AA4CE6" w:rsidRPr="004E0EED">
        <w:rPr>
          <w:rFonts w:eastAsia="標楷體"/>
          <w:b/>
          <w:sz w:val="32"/>
          <w:szCs w:val="32"/>
        </w:rPr>
        <w:t>條文</w:t>
      </w:r>
    </w:p>
    <w:p w14:paraId="3240B064" w14:textId="77777777" w:rsidR="00E147F0" w:rsidRPr="00E147F0" w:rsidRDefault="00E147F0" w:rsidP="00E147F0">
      <w:pPr>
        <w:spacing w:beforeLines="50" w:before="180" w:afterLines="50" w:after="180" w:line="260" w:lineRule="exact"/>
        <w:ind w:right="140"/>
        <w:rPr>
          <w:rFonts w:ascii="標楷體" w:eastAsia="標楷體" w:hAnsi="標楷體"/>
        </w:rPr>
      </w:pPr>
      <w:r w:rsidRPr="00E147F0">
        <w:rPr>
          <w:rFonts w:ascii="標楷體" w:eastAsia="標楷體" w:hAnsi="標楷體" w:hint="eastAsia"/>
        </w:rPr>
        <w:t>第 十八 條 之</w:t>
      </w:r>
      <w:proofErr w:type="gramStart"/>
      <w:r w:rsidRPr="00E147F0">
        <w:rPr>
          <w:rFonts w:ascii="標楷體" w:eastAsia="標楷體" w:hAnsi="標楷體" w:hint="eastAsia"/>
        </w:rPr>
        <w:t>一</w:t>
      </w:r>
      <w:proofErr w:type="gramEnd"/>
    </w:p>
    <w:p w14:paraId="76BBC437" w14:textId="77777777" w:rsidR="00E147F0" w:rsidRPr="004835E3" w:rsidRDefault="00E147F0" w:rsidP="00E147F0">
      <w:pPr>
        <w:spacing w:beforeLines="50" w:before="180" w:afterLines="50" w:after="180" w:line="260" w:lineRule="exact"/>
        <w:ind w:right="140"/>
        <w:rPr>
          <w:rFonts w:ascii="標楷體" w:eastAsia="標楷體" w:hAnsi="標楷體"/>
        </w:rPr>
      </w:pPr>
      <w:r w:rsidRPr="004835E3">
        <w:rPr>
          <w:rFonts w:ascii="標楷體" w:eastAsia="標楷體" w:hAnsi="標楷體" w:hint="eastAsia"/>
        </w:rPr>
        <w:t>學生以在學身份赴境外修讀者，於出境之學期至少應修習二門課程或六學分，所修習全部學分與成績，</w:t>
      </w:r>
      <w:proofErr w:type="gramStart"/>
      <w:r w:rsidRPr="004835E3">
        <w:rPr>
          <w:rFonts w:ascii="標楷體" w:eastAsia="標楷體" w:hAnsi="標楷體" w:hint="eastAsia"/>
        </w:rPr>
        <w:t>均須依</w:t>
      </w:r>
      <w:proofErr w:type="gramEnd"/>
      <w:r w:rsidRPr="004835E3">
        <w:rPr>
          <w:rFonts w:ascii="標楷體" w:eastAsia="標楷體" w:hAnsi="標楷體" w:hint="eastAsia"/>
        </w:rPr>
        <w:t>境外學校原始成績證明登錄於當學期成績中。</w:t>
      </w:r>
      <w:proofErr w:type="gramStart"/>
      <w:r w:rsidRPr="004835E3">
        <w:rPr>
          <w:rFonts w:ascii="標楷體" w:eastAsia="標楷體" w:hAnsi="標楷體" w:hint="eastAsia"/>
        </w:rPr>
        <w:t>惟</w:t>
      </w:r>
      <w:proofErr w:type="gramEnd"/>
      <w:r w:rsidRPr="004835E3">
        <w:rPr>
          <w:rFonts w:ascii="標楷體" w:eastAsia="標楷體" w:hAnsi="標楷體" w:hint="eastAsia"/>
        </w:rPr>
        <w:t>是否列計畢業學分，由所屬系(所、組、專班、學位學程)審定，其學分</w:t>
      </w:r>
      <w:proofErr w:type="gramStart"/>
      <w:r w:rsidRPr="004835E3">
        <w:rPr>
          <w:rFonts w:ascii="標楷體" w:eastAsia="標楷體" w:hAnsi="標楷體" w:hint="eastAsia"/>
        </w:rPr>
        <w:t>不</w:t>
      </w:r>
      <w:proofErr w:type="gramEnd"/>
      <w:r w:rsidRPr="004835E3">
        <w:rPr>
          <w:rFonts w:ascii="標楷體" w:eastAsia="標楷體" w:hAnsi="標楷體" w:hint="eastAsia"/>
        </w:rPr>
        <w:t>併入學期修習學分數；其成績</w:t>
      </w:r>
      <w:proofErr w:type="gramStart"/>
      <w:r w:rsidRPr="004835E3">
        <w:rPr>
          <w:rFonts w:ascii="標楷體" w:eastAsia="標楷體" w:hAnsi="標楷體" w:hint="eastAsia"/>
        </w:rPr>
        <w:t>不</w:t>
      </w:r>
      <w:proofErr w:type="gramEnd"/>
      <w:r w:rsidRPr="004835E3">
        <w:rPr>
          <w:rFonts w:ascii="標楷體" w:eastAsia="標楷體" w:hAnsi="標楷體" w:hint="eastAsia"/>
        </w:rPr>
        <w:t>併入學期學業平均成績，亦</w:t>
      </w:r>
      <w:proofErr w:type="gramStart"/>
      <w:r w:rsidRPr="004835E3">
        <w:rPr>
          <w:rFonts w:ascii="標楷體" w:eastAsia="標楷體" w:hAnsi="標楷體" w:hint="eastAsia"/>
        </w:rPr>
        <w:t>不</w:t>
      </w:r>
      <w:proofErr w:type="gramEnd"/>
      <w:r w:rsidRPr="004835E3">
        <w:rPr>
          <w:rFonts w:ascii="標楷體" w:eastAsia="標楷體" w:hAnsi="標楷體" w:hint="eastAsia"/>
        </w:rPr>
        <w:t>併入畢業成績。</w:t>
      </w:r>
    </w:p>
    <w:p w14:paraId="3C3AC21B" w14:textId="03EC44C0" w:rsidR="00601760" w:rsidRPr="004835E3" w:rsidRDefault="00E147F0" w:rsidP="00E147F0">
      <w:pPr>
        <w:spacing w:beforeLines="50" w:before="180" w:afterLines="50" w:after="180" w:line="260" w:lineRule="exact"/>
        <w:ind w:right="140"/>
        <w:rPr>
          <w:rFonts w:ascii="標楷體" w:eastAsia="標楷體" w:hAnsi="標楷體"/>
        </w:rPr>
      </w:pPr>
      <w:r w:rsidRPr="004835E3">
        <w:rPr>
          <w:rFonts w:ascii="標楷體" w:eastAsia="標楷體" w:hAnsi="標楷體" w:hint="eastAsia"/>
        </w:rPr>
        <w:t>參與</w:t>
      </w:r>
      <w:proofErr w:type="gramStart"/>
      <w:r w:rsidRPr="004835E3">
        <w:rPr>
          <w:rFonts w:ascii="標楷體" w:eastAsia="標楷體" w:hAnsi="標楷體" w:hint="eastAsia"/>
        </w:rPr>
        <w:t>境外雙</w:t>
      </w:r>
      <w:proofErr w:type="gramEnd"/>
      <w:r w:rsidRPr="004835E3">
        <w:rPr>
          <w:rFonts w:ascii="標楷體" w:eastAsia="標楷體" w:hAnsi="標楷體" w:hint="eastAsia"/>
        </w:rPr>
        <w:t>聯學制學生，若</w:t>
      </w:r>
      <w:proofErr w:type="gramStart"/>
      <w:r w:rsidRPr="004835E3">
        <w:rPr>
          <w:rFonts w:ascii="標楷體" w:eastAsia="標楷體" w:hAnsi="標楷體" w:hint="eastAsia"/>
        </w:rPr>
        <w:t>係修讀跨</w:t>
      </w:r>
      <w:proofErr w:type="gramEnd"/>
      <w:r w:rsidRPr="004835E3">
        <w:rPr>
          <w:rFonts w:ascii="標楷體" w:eastAsia="標楷體" w:hAnsi="標楷體" w:hint="eastAsia"/>
        </w:rPr>
        <w:t>級學位（如學士加碩士），而另一學位係完全在境外修習者，其於境外所修習學分與成績，除須</w:t>
      </w:r>
      <w:proofErr w:type="gramStart"/>
      <w:r w:rsidRPr="004835E3">
        <w:rPr>
          <w:rFonts w:ascii="標楷體" w:eastAsia="標楷體" w:hAnsi="標楷體" w:hint="eastAsia"/>
        </w:rPr>
        <w:t>採</w:t>
      </w:r>
      <w:proofErr w:type="gramEnd"/>
      <w:r w:rsidRPr="004835E3">
        <w:rPr>
          <w:rFonts w:ascii="標楷體" w:eastAsia="標楷體" w:hAnsi="標楷體" w:hint="eastAsia"/>
        </w:rPr>
        <w:t>計為本校課程方能畢業外，其餘課程不須登錄。</w:t>
      </w:r>
    </w:p>
    <w:p w14:paraId="29A56333" w14:textId="3353EF84" w:rsidR="00194F32" w:rsidRPr="004835E3" w:rsidRDefault="00E147F0" w:rsidP="00E147F0">
      <w:pPr>
        <w:spacing w:beforeLines="50" w:before="180" w:afterLines="50" w:after="180" w:line="260" w:lineRule="exact"/>
        <w:ind w:right="140"/>
        <w:rPr>
          <w:rFonts w:ascii="標楷體" w:eastAsia="標楷體" w:hAnsi="標楷體"/>
        </w:rPr>
      </w:pPr>
      <w:r w:rsidRPr="004835E3">
        <w:rPr>
          <w:rFonts w:ascii="標楷體" w:eastAsia="標楷體" w:hAnsi="標楷體" w:hint="eastAsia"/>
        </w:rPr>
        <w:t>學生自行出境修課，於出境前先經所屬系(所、組、專班、學位學程)同意者，其所修課程及學分得依前項規定辦理。</w:t>
      </w:r>
    </w:p>
    <w:p w14:paraId="5E5A8D2B" w14:textId="3618601D" w:rsidR="00E147F0" w:rsidRDefault="00E147F0" w:rsidP="00E147F0">
      <w:pPr>
        <w:spacing w:beforeLines="50" w:before="180" w:afterLines="50" w:after="180" w:line="260" w:lineRule="exact"/>
        <w:ind w:right="140"/>
        <w:rPr>
          <w:rFonts w:ascii="標楷體" w:eastAsia="標楷體" w:hAnsi="標楷體"/>
        </w:rPr>
      </w:pPr>
      <w:r w:rsidRPr="004835E3">
        <w:rPr>
          <w:rFonts w:ascii="標楷體" w:eastAsia="標楷體" w:hAnsi="標楷體" w:hint="eastAsia"/>
        </w:rPr>
        <w:t>應屆畢業生</w:t>
      </w:r>
      <w:r w:rsidRPr="004835E3">
        <w:rPr>
          <w:rFonts w:ascii="標楷體" w:eastAsia="標楷體" w:hAnsi="標楷體" w:hint="eastAsia"/>
          <w:color w:val="FF0000"/>
          <w:u w:val="single"/>
        </w:rPr>
        <w:t>至遲須於次學期開學第二</w:t>
      </w:r>
      <w:proofErr w:type="gramStart"/>
      <w:r w:rsidRPr="004835E3">
        <w:rPr>
          <w:rFonts w:ascii="標楷體" w:eastAsia="標楷體" w:hAnsi="標楷體" w:hint="eastAsia"/>
          <w:color w:val="FF0000"/>
          <w:u w:val="single"/>
        </w:rPr>
        <w:t>週</w:t>
      </w:r>
      <w:proofErr w:type="gramEnd"/>
      <w:r w:rsidRPr="004835E3">
        <w:rPr>
          <w:rFonts w:ascii="標楷體" w:eastAsia="標楷體" w:hAnsi="標楷體" w:hint="eastAsia"/>
          <w:color w:val="FF0000"/>
          <w:u w:val="single"/>
        </w:rPr>
        <w:t>結束前，完成境外校際選課成績登錄及畢業離校程序，逾期未提出任何成績證明者，次學期仍應註冊繳費。</w:t>
      </w:r>
      <w:r w:rsidRPr="004835E3">
        <w:rPr>
          <w:rFonts w:ascii="標楷體" w:eastAsia="標楷體" w:hAnsi="標楷體" w:hint="eastAsia"/>
        </w:rPr>
        <w:t>於境外學校修課未達最低應修學分者，於歷年成績單註記：「出境期間於境外學校修課情形未滿足本校規定」。惟有特殊情形經教務長核定者不在此限。</w:t>
      </w:r>
    </w:p>
    <w:p w14:paraId="4413A29E" w14:textId="40525151" w:rsidR="00120DCF" w:rsidRDefault="00120DCF" w:rsidP="00E147F0">
      <w:pPr>
        <w:spacing w:beforeLines="50" w:before="180" w:afterLines="50" w:after="180" w:line="260" w:lineRule="exact"/>
        <w:ind w:right="140"/>
        <w:rPr>
          <w:rFonts w:ascii="標楷體" w:eastAsia="標楷體" w:hAnsi="標楷體"/>
        </w:rPr>
      </w:pPr>
    </w:p>
    <w:p w14:paraId="31065E5A" w14:textId="176155C4" w:rsidR="00120DCF" w:rsidRDefault="00120DCF" w:rsidP="00E147F0">
      <w:pPr>
        <w:spacing w:beforeLines="50" w:before="180" w:afterLines="50" w:after="180" w:line="260" w:lineRule="exact"/>
        <w:ind w:right="140"/>
        <w:rPr>
          <w:rFonts w:eastAsia="標楷體"/>
        </w:rPr>
      </w:pPr>
      <w:r>
        <w:rPr>
          <w:rFonts w:eastAsia="標楷體" w:hint="eastAsia"/>
        </w:rPr>
        <w:t>Ar</w:t>
      </w:r>
      <w:r>
        <w:rPr>
          <w:rFonts w:eastAsia="標楷體"/>
        </w:rPr>
        <w:t>ticle 18-1</w:t>
      </w:r>
    </w:p>
    <w:p w14:paraId="0C23F75B" w14:textId="5AD5058B" w:rsidR="00120DCF" w:rsidRDefault="00120DCF" w:rsidP="00E147F0">
      <w:pPr>
        <w:spacing w:beforeLines="50" w:before="180" w:afterLines="50" w:after="180" w:line="260" w:lineRule="exact"/>
        <w:ind w:right="140"/>
        <w:rPr>
          <w:rFonts w:eastAsia="標楷體"/>
        </w:rPr>
      </w:pPr>
    </w:p>
    <w:p w14:paraId="5E538CF1" w14:textId="785D69A2" w:rsidR="00194F32" w:rsidRDefault="00120DCF" w:rsidP="000737DF">
      <w:pPr>
        <w:spacing w:beforeLines="50" w:before="180" w:afterLines="50" w:after="180" w:line="260" w:lineRule="exact"/>
        <w:ind w:right="140"/>
        <w:jc w:val="both"/>
        <w:rPr>
          <w:rFonts w:ascii="標楷體" w:eastAsia="標楷體" w:hAnsi="標楷體"/>
        </w:rPr>
      </w:pPr>
      <w:r>
        <w:rPr>
          <w:rFonts w:eastAsia="標楷體"/>
        </w:rPr>
        <w:t xml:space="preserve">Current NCU students who study abroad must take at least two courses or earn at least six course credits in the semester wherein they go abroad. All course credits and scores earned </w:t>
      </w:r>
      <w:r w:rsidR="0020278B">
        <w:rPr>
          <w:rFonts w:eastAsia="標楷體"/>
        </w:rPr>
        <w:t xml:space="preserve">by the students in a semester must be entered into their academic record of the semester according to the original transcripts provided by the overseas </w:t>
      </w:r>
      <w:r w:rsidR="00924A5C">
        <w:rPr>
          <w:rFonts w:eastAsia="標楷體"/>
        </w:rPr>
        <w:t>schools they study at. However, whether the course credits earned overseas should count towards the number of credits required for graduation or not must be decided by the students' home department (institute, in-service program, or degree program)</w:t>
      </w:r>
      <w:r w:rsidR="000737DF">
        <w:rPr>
          <w:rFonts w:eastAsia="標楷體"/>
        </w:rPr>
        <w:t>.</w:t>
      </w:r>
      <w:r w:rsidR="00D71F2E">
        <w:rPr>
          <w:rFonts w:eastAsia="標楷體" w:hint="eastAsia"/>
        </w:rPr>
        <w:t xml:space="preserve"> T</w:t>
      </w:r>
      <w:r w:rsidR="00D71F2E">
        <w:rPr>
          <w:rFonts w:eastAsia="標楷體"/>
        </w:rPr>
        <w:t>he course credits earned overseas</w:t>
      </w:r>
      <w:r w:rsidR="00D71F2E">
        <w:rPr>
          <w:rFonts w:eastAsia="標楷體" w:hint="eastAsia"/>
        </w:rPr>
        <w:t xml:space="preserve"> </w:t>
      </w:r>
      <w:r w:rsidR="00D71F2E">
        <w:rPr>
          <w:rFonts w:eastAsia="標楷體"/>
        </w:rPr>
        <w:t>will not count towards the number of course credits earned in a semester,</w:t>
      </w:r>
      <w:r w:rsidR="004835E3">
        <w:rPr>
          <w:rFonts w:eastAsia="標楷體"/>
        </w:rPr>
        <w:t xml:space="preserve"> and</w:t>
      </w:r>
      <w:r w:rsidR="00D71F2E">
        <w:rPr>
          <w:rFonts w:eastAsia="標楷體"/>
        </w:rPr>
        <w:t xml:space="preserve"> the scores of overseas courses will </w:t>
      </w:r>
      <w:r w:rsidR="004835E3">
        <w:rPr>
          <w:rFonts w:eastAsia="標楷體"/>
        </w:rPr>
        <w:t>not</w:t>
      </w:r>
      <w:r w:rsidR="00D71F2E">
        <w:rPr>
          <w:rFonts w:eastAsia="標楷體"/>
        </w:rPr>
        <w:t xml:space="preserve"> count towards the average score of a semester</w:t>
      </w:r>
      <w:r w:rsidR="004835E3">
        <w:rPr>
          <w:rFonts w:eastAsia="標楷體"/>
        </w:rPr>
        <w:t xml:space="preserve"> and the graduation score.</w:t>
      </w:r>
    </w:p>
    <w:p w14:paraId="1835D353" w14:textId="43200943" w:rsidR="005462AD" w:rsidRDefault="00194F32" w:rsidP="00194F32">
      <w:pPr>
        <w:spacing w:beforeLines="50" w:before="180" w:afterLines="50" w:after="180" w:line="260" w:lineRule="exact"/>
        <w:ind w:right="140"/>
        <w:jc w:val="both"/>
        <w:rPr>
          <w:rFonts w:eastAsia="標楷體"/>
        </w:rPr>
      </w:pPr>
      <w:r w:rsidRPr="00601760">
        <w:rPr>
          <w:rFonts w:eastAsia="標楷體"/>
        </w:rPr>
        <w:t xml:space="preserve">If a student </w:t>
      </w:r>
      <w:r>
        <w:rPr>
          <w:rFonts w:eastAsia="標楷體"/>
        </w:rPr>
        <w:t>participating in</w:t>
      </w:r>
      <w:r w:rsidRPr="00601760">
        <w:rPr>
          <w:rFonts w:eastAsia="標楷體"/>
        </w:rPr>
        <w:t xml:space="preserve"> </w:t>
      </w:r>
      <w:r>
        <w:rPr>
          <w:rFonts w:eastAsia="標楷體"/>
        </w:rPr>
        <w:t>a</w:t>
      </w:r>
      <w:r w:rsidRPr="00601760">
        <w:rPr>
          <w:rFonts w:eastAsia="標楷體"/>
        </w:rPr>
        <w:t xml:space="preserve"> joint degree program </w:t>
      </w:r>
      <w:r>
        <w:rPr>
          <w:rFonts w:eastAsia="標楷體"/>
        </w:rPr>
        <w:t xml:space="preserve">overseas </w:t>
      </w:r>
      <w:r w:rsidRPr="00601760">
        <w:rPr>
          <w:rFonts w:eastAsia="標楷體"/>
        </w:rPr>
        <w:t xml:space="preserve">is pursuing </w:t>
      </w:r>
      <w:r>
        <w:rPr>
          <w:rFonts w:eastAsia="標楷體"/>
        </w:rPr>
        <w:t>a cross-level degree (the combination of a bachelor's degree and a master's degree) but one of the two levels is entirely completed overseas, the course credits and scores earned overseas by the student do not have to be entered into his or her academic</w:t>
      </w:r>
      <w:r w:rsidR="005462AD">
        <w:rPr>
          <w:rFonts w:eastAsia="標楷體"/>
        </w:rPr>
        <w:t xml:space="preserve"> record. However, if the student needs to have those overseas course credits admitted </w:t>
      </w:r>
      <w:r w:rsidR="004835E3">
        <w:rPr>
          <w:rFonts w:eastAsia="標楷體"/>
        </w:rPr>
        <w:t>by NCU so that the credits</w:t>
      </w:r>
      <w:r w:rsidR="00CD31F1">
        <w:rPr>
          <w:rFonts w:eastAsia="標楷體"/>
        </w:rPr>
        <w:t xml:space="preserve"> </w:t>
      </w:r>
      <w:r w:rsidR="004835E3">
        <w:rPr>
          <w:rFonts w:eastAsia="標楷體"/>
        </w:rPr>
        <w:t xml:space="preserve">can </w:t>
      </w:r>
      <w:r w:rsidR="00CD31F1">
        <w:rPr>
          <w:rFonts w:eastAsia="標楷體"/>
        </w:rPr>
        <w:t>count toward</w:t>
      </w:r>
      <w:r w:rsidR="004835E3">
        <w:rPr>
          <w:rFonts w:eastAsia="標楷體"/>
        </w:rPr>
        <w:t>s</w:t>
      </w:r>
      <w:r w:rsidR="00CD31F1">
        <w:rPr>
          <w:rFonts w:eastAsia="標楷體"/>
        </w:rPr>
        <w:t xml:space="preserve"> the number of course credits required for graduat</w:t>
      </w:r>
      <w:r w:rsidR="004835E3">
        <w:rPr>
          <w:rFonts w:eastAsia="標楷體"/>
        </w:rPr>
        <w:t xml:space="preserve">ion, and </w:t>
      </w:r>
      <w:r w:rsidR="00CD31F1">
        <w:rPr>
          <w:rFonts w:eastAsia="標楷體"/>
        </w:rPr>
        <w:t xml:space="preserve">he or she can </w:t>
      </w:r>
      <w:r w:rsidR="004835E3">
        <w:rPr>
          <w:rFonts w:eastAsia="標楷體"/>
        </w:rPr>
        <w:t xml:space="preserve">therefore </w:t>
      </w:r>
      <w:r w:rsidR="00CD31F1">
        <w:rPr>
          <w:rFonts w:eastAsia="標楷體"/>
        </w:rPr>
        <w:t>meet the requirement for graduation, then the overseas course credits can be entered into his or her academic record.</w:t>
      </w:r>
    </w:p>
    <w:p w14:paraId="3DE79315" w14:textId="77777777" w:rsidR="001B26EA" w:rsidRPr="001B26EA" w:rsidRDefault="001B26EA" w:rsidP="001B26EA">
      <w:pPr>
        <w:spacing w:beforeLines="50" w:before="180" w:afterLines="50" w:after="180" w:line="260" w:lineRule="exact"/>
        <w:ind w:right="140"/>
        <w:jc w:val="both"/>
        <w:rPr>
          <w:rFonts w:eastAsia="標楷體"/>
        </w:rPr>
      </w:pPr>
      <w:r>
        <w:rPr>
          <w:rFonts w:eastAsia="標楷體"/>
        </w:rPr>
        <w:t>For s</w:t>
      </w:r>
      <w:r w:rsidRPr="001B26EA">
        <w:rPr>
          <w:rFonts w:eastAsia="標楷體"/>
        </w:rPr>
        <w:t xml:space="preserve">tudents who take courses overseas of their own accord </w:t>
      </w:r>
      <w:r>
        <w:rPr>
          <w:rFonts w:eastAsia="標楷體"/>
        </w:rPr>
        <w:t>and</w:t>
      </w:r>
      <w:r w:rsidRPr="001B26EA">
        <w:rPr>
          <w:rFonts w:eastAsia="標楷體"/>
        </w:rPr>
        <w:t xml:space="preserve"> </w:t>
      </w:r>
      <w:r>
        <w:rPr>
          <w:rFonts w:eastAsia="標楷體"/>
        </w:rPr>
        <w:t xml:space="preserve">obtain </w:t>
      </w:r>
      <w:r w:rsidRPr="001B26EA">
        <w:rPr>
          <w:rFonts w:eastAsia="標楷體"/>
        </w:rPr>
        <w:t xml:space="preserve">the approval of their department (institute, division, in-service program, </w:t>
      </w:r>
      <w:r>
        <w:rPr>
          <w:rFonts w:eastAsia="標楷體"/>
        </w:rPr>
        <w:t xml:space="preserve">or </w:t>
      </w:r>
      <w:r w:rsidRPr="001B26EA">
        <w:rPr>
          <w:rFonts w:eastAsia="標楷體"/>
        </w:rPr>
        <w:t>degree program)</w:t>
      </w:r>
      <w:r>
        <w:rPr>
          <w:rFonts w:eastAsia="標楷體"/>
        </w:rPr>
        <w:t xml:space="preserve"> before they go abroad, the courses and course credits they take and earn overseas may be handled per the previous subparagraph.</w:t>
      </w:r>
    </w:p>
    <w:p w14:paraId="6236728A" w14:textId="5825DA7F" w:rsidR="004E0EED" w:rsidRPr="000B3142" w:rsidRDefault="006A09DD" w:rsidP="000B3142">
      <w:pPr>
        <w:spacing w:beforeLines="50" w:before="180" w:afterLines="50" w:after="180" w:line="260" w:lineRule="exact"/>
        <w:ind w:right="140"/>
        <w:jc w:val="both"/>
        <w:rPr>
          <w:rFonts w:eastAsia="標楷體"/>
        </w:rPr>
      </w:pPr>
      <w:r w:rsidRPr="00D86510">
        <w:rPr>
          <w:rFonts w:eastAsia="標楷體"/>
        </w:rPr>
        <w:t xml:space="preserve">New </w:t>
      </w:r>
      <w:r>
        <w:rPr>
          <w:rFonts w:eastAsia="標楷體"/>
        </w:rPr>
        <w:t xml:space="preserve">graduates must </w:t>
      </w:r>
      <w:r w:rsidRPr="00E7585D">
        <w:rPr>
          <w:rFonts w:eastAsia="標楷體"/>
          <w:color w:val="FF0000"/>
          <w:u w:val="single"/>
        </w:rPr>
        <w:t>complete entering the scores of the overseas courses they took and finish their school-leaving procedure no later than the end of the second week after the first school day of the next semester. Those who fail to submit any documentation of course scores by the deadline should still pay tuition fees for the next semester.</w:t>
      </w:r>
      <w:r>
        <w:rPr>
          <w:rFonts w:eastAsia="標楷體"/>
        </w:rPr>
        <w:t xml:space="preserve"> If a student take</w:t>
      </w:r>
      <w:r w:rsidR="004835E3">
        <w:rPr>
          <w:rFonts w:eastAsia="標楷體"/>
        </w:rPr>
        <w:t>s</w:t>
      </w:r>
      <w:r>
        <w:rPr>
          <w:rFonts w:eastAsia="標楷體"/>
        </w:rPr>
        <w:t xml:space="preserve"> courses at an overseas school but the number of course credits he or she earned at the overseas school does not meet the </w:t>
      </w:r>
      <w:r w:rsidR="008D22A0">
        <w:rPr>
          <w:rFonts w:eastAsia="標楷體" w:hint="eastAsia"/>
        </w:rPr>
        <w:t>r</w:t>
      </w:r>
      <w:r w:rsidR="008D22A0">
        <w:rPr>
          <w:rFonts w:eastAsia="標楷體"/>
        </w:rPr>
        <w:t xml:space="preserve">equired </w:t>
      </w:r>
      <w:r>
        <w:rPr>
          <w:rFonts w:eastAsia="標楷體"/>
        </w:rPr>
        <w:t>minimum numbe</w:t>
      </w:r>
      <w:r w:rsidR="008D22A0">
        <w:rPr>
          <w:rFonts w:eastAsia="標楷體"/>
        </w:rPr>
        <w:t xml:space="preserve">r of course credits </w:t>
      </w:r>
      <w:r w:rsidR="005462AD">
        <w:rPr>
          <w:rFonts w:eastAsia="標楷體"/>
        </w:rPr>
        <w:t>stipulated</w:t>
      </w:r>
      <w:r w:rsidR="008D22A0">
        <w:rPr>
          <w:rFonts w:eastAsia="標楷體"/>
        </w:rPr>
        <w:t xml:space="preserve"> in Paragraph 1 of this article</w:t>
      </w:r>
      <w:r>
        <w:rPr>
          <w:rFonts w:eastAsia="標楷體" w:hint="eastAsia"/>
        </w:rPr>
        <w:t>,</w:t>
      </w:r>
      <w:r>
        <w:rPr>
          <w:rFonts w:eastAsia="標楷體"/>
        </w:rPr>
        <w:t xml:space="preserve"> a note that reads "</w:t>
      </w:r>
      <w:r w:rsidR="004835E3">
        <w:rPr>
          <w:rFonts w:eastAsia="標楷體"/>
        </w:rPr>
        <w:t>t</w:t>
      </w:r>
      <w:r>
        <w:rPr>
          <w:rFonts w:eastAsia="標楷體"/>
        </w:rPr>
        <w:t>he number of course credits earned at an overseas school by the student does not meet the requirement of NCU" should be made in his or her transcript of all academic years. However, special cases approved by the vice president for academic affairs at NCU are the exceptions.</w:t>
      </w:r>
      <w:bookmarkStart w:id="0" w:name="_GoBack"/>
      <w:bookmarkEnd w:id="0"/>
    </w:p>
    <w:sectPr w:rsidR="004E0EED" w:rsidRPr="000B3142" w:rsidSect="00A814E8">
      <w:pgSz w:w="11906" w:h="16838"/>
      <w:pgMar w:top="1134" w:right="1134" w:bottom="1134" w:left="1134" w:header="454" w:footer="284"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5A82EF" w15:done="0"/>
  <w15:commentEx w15:paraId="13CA3F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109E9" w14:textId="77777777" w:rsidR="00532F52" w:rsidRDefault="00532F52" w:rsidP="009F6D64">
      <w:r>
        <w:separator/>
      </w:r>
    </w:p>
  </w:endnote>
  <w:endnote w:type="continuationSeparator" w:id="0">
    <w:p w14:paraId="3ECAAFDC" w14:textId="77777777" w:rsidR="00532F52" w:rsidRDefault="00532F52" w:rsidP="009F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B691A" w14:textId="77777777" w:rsidR="00532F52" w:rsidRDefault="00532F52" w:rsidP="009F6D64">
      <w:r>
        <w:separator/>
      </w:r>
    </w:p>
  </w:footnote>
  <w:footnote w:type="continuationSeparator" w:id="0">
    <w:p w14:paraId="632A5D0F" w14:textId="77777777" w:rsidR="00532F52" w:rsidRDefault="00532F52" w:rsidP="009F6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E9C"/>
    <w:multiLevelType w:val="hybridMultilevel"/>
    <w:tmpl w:val="8018B33C"/>
    <w:lvl w:ilvl="0" w:tplc="212C1D18">
      <w:start w:val="1"/>
      <w:numFmt w:val="taiwaneseCountingThousand"/>
      <w:lvlText w:val="(%1)"/>
      <w:lvlJc w:val="left"/>
      <w:pPr>
        <w:ind w:left="1211" w:hanging="720"/>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1">
    <w:nsid w:val="03796BB8"/>
    <w:multiLevelType w:val="hybridMultilevel"/>
    <w:tmpl w:val="84E4A47A"/>
    <w:lvl w:ilvl="0" w:tplc="04090015">
      <w:start w:val="1"/>
      <w:numFmt w:val="taiwaneseCountingThousand"/>
      <w:lvlText w:val="%1、"/>
      <w:lvlJc w:val="left"/>
      <w:pPr>
        <w:ind w:left="582" w:hanging="480"/>
      </w:p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
    <w:nsid w:val="03FB5B4C"/>
    <w:multiLevelType w:val="hybridMultilevel"/>
    <w:tmpl w:val="DEE0B588"/>
    <w:lvl w:ilvl="0" w:tplc="C15EAE40">
      <w:start w:val="1"/>
      <w:numFmt w:val="taiwaneseCountingThousand"/>
      <w:lvlText w:val="%1."/>
      <w:lvlJc w:val="left"/>
      <w:pPr>
        <w:tabs>
          <w:tab w:val="num" w:pos="454"/>
        </w:tabs>
        <w:ind w:left="454" w:hanging="454"/>
      </w:pPr>
      <w:rPr>
        <w:rFonts w:ascii="標楷體" w:eastAsia="標楷體" w:hAnsi="標楷體" w:hint="eastAsia"/>
        <w:sz w:val="28"/>
        <w:szCs w:val="28"/>
        <w:lang w:val="en-US"/>
      </w:rPr>
    </w:lvl>
    <w:lvl w:ilvl="1" w:tplc="F7787282">
      <w:start w:val="1"/>
      <w:numFmt w:val="decimal"/>
      <w:lvlText w:val="%2."/>
      <w:lvlJc w:val="left"/>
      <w:pPr>
        <w:tabs>
          <w:tab w:val="num" w:pos="340"/>
        </w:tabs>
        <w:ind w:left="680" w:hanging="340"/>
      </w:pPr>
      <w:rPr>
        <w:rFonts w:hint="eastAsia"/>
        <w:sz w:val="28"/>
        <w:szCs w:val="28"/>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117A6D"/>
    <w:multiLevelType w:val="hybridMultilevel"/>
    <w:tmpl w:val="E6FCED66"/>
    <w:lvl w:ilvl="0" w:tplc="BC9402F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52993"/>
    <w:multiLevelType w:val="hybridMultilevel"/>
    <w:tmpl w:val="A3789D30"/>
    <w:lvl w:ilvl="0" w:tplc="1A5CA57A">
      <w:start w:val="1"/>
      <w:numFmt w:val="taiwaneseCountingThousand"/>
      <w:lvlText w:val="(%1)"/>
      <w:lvlJc w:val="left"/>
      <w:pPr>
        <w:ind w:left="737" w:hanging="737"/>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
    <w:nsid w:val="1C2B4436"/>
    <w:multiLevelType w:val="hybridMultilevel"/>
    <w:tmpl w:val="A3789D30"/>
    <w:lvl w:ilvl="0" w:tplc="1A5CA57A">
      <w:start w:val="1"/>
      <w:numFmt w:val="taiwaneseCountingThousand"/>
      <w:lvlText w:val="(%1)"/>
      <w:lvlJc w:val="left"/>
      <w:pPr>
        <w:ind w:left="3714" w:hanging="737"/>
      </w:pPr>
      <w:rPr>
        <w:rFonts w:hint="default"/>
      </w:rPr>
    </w:lvl>
    <w:lvl w:ilvl="1" w:tplc="04090019" w:tentative="1">
      <w:start w:val="1"/>
      <w:numFmt w:val="ideographTraditional"/>
      <w:lvlText w:val="%2、"/>
      <w:lvlJc w:val="left"/>
      <w:pPr>
        <w:ind w:left="4067" w:hanging="480"/>
      </w:pPr>
    </w:lvl>
    <w:lvl w:ilvl="2" w:tplc="0409001B" w:tentative="1">
      <w:start w:val="1"/>
      <w:numFmt w:val="lowerRoman"/>
      <w:lvlText w:val="%3."/>
      <w:lvlJc w:val="right"/>
      <w:pPr>
        <w:ind w:left="4547" w:hanging="480"/>
      </w:pPr>
    </w:lvl>
    <w:lvl w:ilvl="3" w:tplc="0409000F" w:tentative="1">
      <w:start w:val="1"/>
      <w:numFmt w:val="decimal"/>
      <w:lvlText w:val="%4."/>
      <w:lvlJc w:val="left"/>
      <w:pPr>
        <w:ind w:left="5027" w:hanging="480"/>
      </w:pPr>
    </w:lvl>
    <w:lvl w:ilvl="4" w:tplc="04090019" w:tentative="1">
      <w:start w:val="1"/>
      <w:numFmt w:val="ideographTraditional"/>
      <w:lvlText w:val="%5、"/>
      <w:lvlJc w:val="left"/>
      <w:pPr>
        <w:ind w:left="5507" w:hanging="480"/>
      </w:pPr>
    </w:lvl>
    <w:lvl w:ilvl="5" w:tplc="0409001B" w:tentative="1">
      <w:start w:val="1"/>
      <w:numFmt w:val="lowerRoman"/>
      <w:lvlText w:val="%6."/>
      <w:lvlJc w:val="right"/>
      <w:pPr>
        <w:ind w:left="5987" w:hanging="480"/>
      </w:pPr>
    </w:lvl>
    <w:lvl w:ilvl="6" w:tplc="0409000F" w:tentative="1">
      <w:start w:val="1"/>
      <w:numFmt w:val="decimal"/>
      <w:lvlText w:val="%7."/>
      <w:lvlJc w:val="left"/>
      <w:pPr>
        <w:ind w:left="6467" w:hanging="480"/>
      </w:pPr>
    </w:lvl>
    <w:lvl w:ilvl="7" w:tplc="04090019" w:tentative="1">
      <w:start w:val="1"/>
      <w:numFmt w:val="ideographTraditional"/>
      <w:lvlText w:val="%8、"/>
      <w:lvlJc w:val="left"/>
      <w:pPr>
        <w:ind w:left="6947" w:hanging="480"/>
      </w:pPr>
    </w:lvl>
    <w:lvl w:ilvl="8" w:tplc="0409001B" w:tentative="1">
      <w:start w:val="1"/>
      <w:numFmt w:val="lowerRoman"/>
      <w:lvlText w:val="%9."/>
      <w:lvlJc w:val="right"/>
      <w:pPr>
        <w:ind w:left="7427" w:hanging="480"/>
      </w:pPr>
    </w:lvl>
  </w:abstractNum>
  <w:abstractNum w:abstractNumId="6">
    <w:nsid w:val="263C0526"/>
    <w:multiLevelType w:val="hybridMultilevel"/>
    <w:tmpl w:val="D6643FD4"/>
    <w:lvl w:ilvl="0" w:tplc="E8B85F00">
      <w:start w:val="1"/>
      <w:numFmt w:val="taiwaneseCountingThousand"/>
      <w:lvlText w:val="%1、"/>
      <w:lvlJc w:val="left"/>
      <w:pPr>
        <w:ind w:left="814" w:hanging="720"/>
      </w:pPr>
      <w:rPr>
        <w:rFonts w:ascii="標楷體" w:hAnsi="標楷體"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7">
    <w:nsid w:val="27AE6B79"/>
    <w:multiLevelType w:val="hybridMultilevel"/>
    <w:tmpl w:val="ABDCBB1C"/>
    <w:lvl w:ilvl="0" w:tplc="1A5CA57A">
      <w:start w:val="1"/>
      <w:numFmt w:val="taiwaneseCountingThousand"/>
      <w:lvlText w:val="(%1)"/>
      <w:lvlJc w:val="left"/>
      <w:pPr>
        <w:ind w:left="737" w:hanging="737"/>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2BE12089"/>
    <w:multiLevelType w:val="hybridMultilevel"/>
    <w:tmpl w:val="DC3EF434"/>
    <w:lvl w:ilvl="0" w:tplc="154ECDEE">
      <w:start w:val="1"/>
      <w:numFmt w:val="taiwaneseCountingThousand"/>
      <w:lvlText w:val="%1、"/>
      <w:lvlJc w:val="left"/>
      <w:pPr>
        <w:ind w:left="822" w:hanging="720"/>
      </w:pPr>
      <w:rPr>
        <w:rFonts w:ascii="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nsid w:val="2E46657A"/>
    <w:multiLevelType w:val="hybridMultilevel"/>
    <w:tmpl w:val="ABDCBB1C"/>
    <w:lvl w:ilvl="0" w:tplc="1A5CA57A">
      <w:start w:val="1"/>
      <w:numFmt w:val="taiwaneseCountingThousand"/>
      <w:lvlText w:val="(%1)"/>
      <w:lvlJc w:val="left"/>
      <w:pPr>
        <w:ind w:left="737" w:hanging="737"/>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0">
    <w:nsid w:val="2E6628D4"/>
    <w:multiLevelType w:val="hybridMultilevel"/>
    <w:tmpl w:val="FC4C8B80"/>
    <w:lvl w:ilvl="0" w:tplc="BC9402F0">
      <w:start w:val="2"/>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316B0C6C"/>
    <w:multiLevelType w:val="hybridMultilevel"/>
    <w:tmpl w:val="D4CC470C"/>
    <w:lvl w:ilvl="0" w:tplc="FA02E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FB23AD"/>
    <w:multiLevelType w:val="hybridMultilevel"/>
    <w:tmpl w:val="32AE924A"/>
    <w:lvl w:ilvl="0" w:tplc="0409000F">
      <w:start w:val="1"/>
      <w:numFmt w:val="decimal"/>
      <w:lvlText w:val="%1."/>
      <w:lvlJc w:val="left"/>
      <w:pPr>
        <w:ind w:left="886" w:hanging="72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3">
    <w:nsid w:val="63BC670D"/>
    <w:multiLevelType w:val="hybridMultilevel"/>
    <w:tmpl w:val="BD40CEE4"/>
    <w:lvl w:ilvl="0" w:tplc="A178FAC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A31E32"/>
    <w:multiLevelType w:val="hybridMultilevel"/>
    <w:tmpl w:val="7FB0154A"/>
    <w:lvl w:ilvl="0" w:tplc="2398D720">
      <w:start w:val="1"/>
      <w:numFmt w:val="taiwaneseCountingThousand"/>
      <w:lvlText w:val="%1、"/>
      <w:lvlJc w:val="left"/>
      <w:pPr>
        <w:ind w:left="768" w:hanging="72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5">
    <w:nsid w:val="75FF773D"/>
    <w:multiLevelType w:val="hybridMultilevel"/>
    <w:tmpl w:val="AFDC0B18"/>
    <w:lvl w:ilvl="0" w:tplc="ACFE28A6">
      <w:start w:val="1"/>
      <w:numFmt w:val="decimal"/>
      <w:lvlText w:val="%1、"/>
      <w:lvlJc w:val="left"/>
      <w:pPr>
        <w:ind w:left="525" w:hanging="720"/>
      </w:pPr>
      <w:rPr>
        <w:rFonts w:ascii="Times New Roman" w:hAnsi="Times New Roman" w:cs="Times New Roman" w:hint="default"/>
      </w:rPr>
    </w:lvl>
    <w:lvl w:ilvl="1" w:tplc="04090019">
      <w:start w:val="1"/>
      <w:numFmt w:val="ideographTraditional"/>
      <w:lvlText w:val="%2、"/>
      <w:lvlJc w:val="left"/>
      <w:pPr>
        <w:ind w:left="765" w:hanging="480"/>
      </w:pPr>
    </w:lvl>
    <w:lvl w:ilvl="2" w:tplc="0409001B">
      <w:start w:val="1"/>
      <w:numFmt w:val="lowerRoman"/>
      <w:lvlText w:val="%3."/>
      <w:lvlJc w:val="right"/>
      <w:pPr>
        <w:ind w:left="1245" w:hanging="480"/>
      </w:pPr>
    </w:lvl>
    <w:lvl w:ilvl="3" w:tplc="0409000F">
      <w:start w:val="1"/>
      <w:numFmt w:val="decimal"/>
      <w:lvlText w:val="%4."/>
      <w:lvlJc w:val="left"/>
      <w:pPr>
        <w:ind w:left="1725" w:hanging="480"/>
      </w:pPr>
    </w:lvl>
    <w:lvl w:ilvl="4" w:tplc="04090019">
      <w:start w:val="1"/>
      <w:numFmt w:val="ideographTraditional"/>
      <w:lvlText w:val="%5、"/>
      <w:lvlJc w:val="left"/>
      <w:pPr>
        <w:ind w:left="2205" w:hanging="480"/>
      </w:pPr>
    </w:lvl>
    <w:lvl w:ilvl="5" w:tplc="0409001B">
      <w:start w:val="1"/>
      <w:numFmt w:val="lowerRoman"/>
      <w:lvlText w:val="%6."/>
      <w:lvlJc w:val="right"/>
      <w:pPr>
        <w:ind w:left="2685" w:hanging="480"/>
      </w:pPr>
    </w:lvl>
    <w:lvl w:ilvl="6" w:tplc="0409000F">
      <w:start w:val="1"/>
      <w:numFmt w:val="decimal"/>
      <w:lvlText w:val="%7."/>
      <w:lvlJc w:val="left"/>
      <w:pPr>
        <w:ind w:left="3165" w:hanging="480"/>
      </w:pPr>
    </w:lvl>
    <w:lvl w:ilvl="7" w:tplc="04090019">
      <w:start w:val="1"/>
      <w:numFmt w:val="ideographTraditional"/>
      <w:lvlText w:val="%8、"/>
      <w:lvlJc w:val="left"/>
      <w:pPr>
        <w:ind w:left="3645" w:hanging="480"/>
      </w:pPr>
    </w:lvl>
    <w:lvl w:ilvl="8" w:tplc="0409001B">
      <w:start w:val="1"/>
      <w:numFmt w:val="lowerRoman"/>
      <w:lvlText w:val="%9."/>
      <w:lvlJc w:val="right"/>
      <w:pPr>
        <w:ind w:left="4125" w:hanging="480"/>
      </w:pPr>
    </w:lvl>
  </w:abstractNum>
  <w:abstractNum w:abstractNumId="16">
    <w:nsid w:val="798D795F"/>
    <w:multiLevelType w:val="hybridMultilevel"/>
    <w:tmpl w:val="0C1AA718"/>
    <w:lvl w:ilvl="0" w:tplc="4EC8D09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7"/>
  </w:num>
  <w:num w:numId="3">
    <w:abstractNumId w:val="13"/>
  </w:num>
  <w:num w:numId="4">
    <w:abstractNumId w:val="10"/>
  </w:num>
  <w:num w:numId="5">
    <w:abstractNumId w:val="5"/>
  </w:num>
  <w:num w:numId="6">
    <w:abstractNumId w:val="3"/>
  </w:num>
  <w:num w:numId="7">
    <w:abstractNumId w:val="9"/>
  </w:num>
  <w:num w:numId="8">
    <w:abstractNumId w:val="4"/>
  </w:num>
  <w:num w:numId="9">
    <w:abstractNumId w:val="14"/>
  </w:num>
  <w:num w:numId="10">
    <w:abstractNumId w:val="12"/>
  </w:num>
  <w:num w:numId="11">
    <w:abstractNumId w:val="11"/>
  </w:num>
  <w:num w:numId="12">
    <w:abstractNumId w:val="2"/>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rychen523@outlook.com">
    <w15:presenceInfo w15:providerId="Windows Live" w15:userId="519deece1cbe2d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Q3NTUzNTY0sTQ1MDVS0lEKTi0uzszPAykwrAUAsjuXrSwAAAA="/>
  </w:docVars>
  <w:rsids>
    <w:rsidRoot w:val="009F6D64"/>
    <w:rsid w:val="00034CC7"/>
    <w:rsid w:val="00035DC7"/>
    <w:rsid w:val="000438AE"/>
    <w:rsid w:val="000475DB"/>
    <w:rsid w:val="00050501"/>
    <w:rsid w:val="00063F21"/>
    <w:rsid w:val="00066A6E"/>
    <w:rsid w:val="00071B2E"/>
    <w:rsid w:val="00073727"/>
    <w:rsid w:val="000737DF"/>
    <w:rsid w:val="00092610"/>
    <w:rsid w:val="000A6A6B"/>
    <w:rsid w:val="000B3142"/>
    <w:rsid w:val="000E108C"/>
    <w:rsid w:val="000F31B1"/>
    <w:rsid w:val="00120DCF"/>
    <w:rsid w:val="0013199F"/>
    <w:rsid w:val="00134A7B"/>
    <w:rsid w:val="00140E5E"/>
    <w:rsid w:val="001416EA"/>
    <w:rsid w:val="001429EB"/>
    <w:rsid w:val="0015059E"/>
    <w:rsid w:val="001564B3"/>
    <w:rsid w:val="00173D24"/>
    <w:rsid w:val="00174212"/>
    <w:rsid w:val="001840A9"/>
    <w:rsid w:val="00190265"/>
    <w:rsid w:val="00194F32"/>
    <w:rsid w:val="00195287"/>
    <w:rsid w:val="00195F96"/>
    <w:rsid w:val="001A56F5"/>
    <w:rsid w:val="001B26EA"/>
    <w:rsid w:val="001B485D"/>
    <w:rsid w:val="001B7EBB"/>
    <w:rsid w:val="001C44F1"/>
    <w:rsid w:val="001C75EB"/>
    <w:rsid w:val="001E6720"/>
    <w:rsid w:val="001F6DEA"/>
    <w:rsid w:val="00201930"/>
    <w:rsid w:val="0020278B"/>
    <w:rsid w:val="0020659E"/>
    <w:rsid w:val="00207A16"/>
    <w:rsid w:val="00217C84"/>
    <w:rsid w:val="00223E05"/>
    <w:rsid w:val="002241C6"/>
    <w:rsid w:val="00240557"/>
    <w:rsid w:val="00244D95"/>
    <w:rsid w:val="00256DEF"/>
    <w:rsid w:val="0026050A"/>
    <w:rsid w:val="00271134"/>
    <w:rsid w:val="00287196"/>
    <w:rsid w:val="0029029E"/>
    <w:rsid w:val="002B5DBE"/>
    <w:rsid w:val="002E6372"/>
    <w:rsid w:val="002F3A9D"/>
    <w:rsid w:val="00301DA4"/>
    <w:rsid w:val="003077C0"/>
    <w:rsid w:val="00311F78"/>
    <w:rsid w:val="003153CF"/>
    <w:rsid w:val="00322DA4"/>
    <w:rsid w:val="003578BE"/>
    <w:rsid w:val="003635DF"/>
    <w:rsid w:val="00367804"/>
    <w:rsid w:val="00377455"/>
    <w:rsid w:val="003809C2"/>
    <w:rsid w:val="003874DC"/>
    <w:rsid w:val="003A128B"/>
    <w:rsid w:val="003A5FCB"/>
    <w:rsid w:val="003A66A7"/>
    <w:rsid w:val="003B0586"/>
    <w:rsid w:val="003B1886"/>
    <w:rsid w:val="003C4C36"/>
    <w:rsid w:val="003F3475"/>
    <w:rsid w:val="00406364"/>
    <w:rsid w:val="00420F24"/>
    <w:rsid w:val="004274F8"/>
    <w:rsid w:val="004345C4"/>
    <w:rsid w:val="004362EC"/>
    <w:rsid w:val="004529B0"/>
    <w:rsid w:val="00462513"/>
    <w:rsid w:val="004627B0"/>
    <w:rsid w:val="00463B19"/>
    <w:rsid w:val="00464E48"/>
    <w:rsid w:val="0047599A"/>
    <w:rsid w:val="004826B1"/>
    <w:rsid w:val="00482DBE"/>
    <w:rsid w:val="004835E3"/>
    <w:rsid w:val="00497EA1"/>
    <w:rsid w:val="004A0412"/>
    <w:rsid w:val="004B39CC"/>
    <w:rsid w:val="004B6C41"/>
    <w:rsid w:val="004C072D"/>
    <w:rsid w:val="004C5F4B"/>
    <w:rsid w:val="004E0EED"/>
    <w:rsid w:val="004E5A64"/>
    <w:rsid w:val="004F6535"/>
    <w:rsid w:val="00514393"/>
    <w:rsid w:val="005271E0"/>
    <w:rsid w:val="00531A66"/>
    <w:rsid w:val="00532F52"/>
    <w:rsid w:val="005462AD"/>
    <w:rsid w:val="00546822"/>
    <w:rsid w:val="00572B40"/>
    <w:rsid w:val="0057534D"/>
    <w:rsid w:val="00595AD2"/>
    <w:rsid w:val="005A549A"/>
    <w:rsid w:val="005A6961"/>
    <w:rsid w:val="005B79C2"/>
    <w:rsid w:val="005D20CD"/>
    <w:rsid w:val="005D551D"/>
    <w:rsid w:val="005E1AD1"/>
    <w:rsid w:val="005F413F"/>
    <w:rsid w:val="005F621B"/>
    <w:rsid w:val="00601760"/>
    <w:rsid w:val="006045EF"/>
    <w:rsid w:val="00604BD3"/>
    <w:rsid w:val="00610EC6"/>
    <w:rsid w:val="00612C4E"/>
    <w:rsid w:val="00616874"/>
    <w:rsid w:val="006234B3"/>
    <w:rsid w:val="00625C15"/>
    <w:rsid w:val="00632E4F"/>
    <w:rsid w:val="00641640"/>
    <w:rsid w:val="00642C77"/>
    <w:rsid w:val="006474B3"/>
    <w:rsid w:val="006663DC"/>
    <w:rsid w:val="00667C11"/>
    <w:rsid w:val="0067053E"/>
    <w:rsid w:val="006715FF"/>
    <w:rsid w:val="00681F95"/>
    <w:rsid w:val="00685983"/>
    <w:rsid w:val="006905FE"/>
    <w:rsid w:val="00696964"/>
    <w:rsid w:val="006A09DD"/>
    <w:rsid w:val="006B03FE"/>
    <w:rsid w:val="006B0ABB"/>
    <w:rsid w:val="006B3BF5"/>
    <w:rsid w:val="006C09F6"/>
    <w:rsid w:val="006D7DFE"/>
    <w:rsid w:val="006E302F"/>
    <w:rsid w:val="006E3F6C"/>
    <w:rsid w:val="006F0B26"/>
    <w:rsid w:val="006F73F2"/>
    <w:rsid w:val="007077F4"/>
    <w:rsid w:val="00720031"/>
    <w:rsid w:val="00723260"/>
    <w:rsid w:val="007267DF"/>
    <w:rsid w:val="007308DE"/>
    <w:rsid w:val="0073493D"/>
    <w:rsid w:val="00737456"/>
    <w:rsid w:val="007500C5"/>
    <w:rsid w:val="0075055A"/>
    <w:rsid w:val="00754C57"/>
    <w:rsid w:val="007566BC"/>
    <w:rsid w:val="007674AC"/>
    <w:rsid w:val="00771498"/>
    <w:rsid w:val="00776B8C"/>
    <w:rsid w:val="00782861"/>
    <w:rsid w:val="0078371D"/>
    <w:rsid w:val="00787C2A"/>
    <w:rsid w:val="007A2CA5"/>
    <w:rsid w:val="007A2D84"/>
    <w:rsid w:val="007B6430"/>
    <w:rsid w:val="007C19AD"/>
    <w:rsid w:val="007D6545"/>
    <w:rsid w:val="007D7339"/>
    <w:rsid w:val="007D7D24"/>
    <w:rsid w:val="007F296C"/>
    <w:rsid w:val="00802B87"/>
    <w:rsid w:val="00805F04"/>
    <w:rsid w:val="00820930"/>
    <w:rsid w:val="008226A2"/>
    <w:rsid w:val="00823A80"/>
    <w:rsid w:val="0084192E"/>
    <w:rsid w:val="008422A5"/>
    <w:rsid w:val="00844748"/>
    <w:rsid w:val="008543F4"/>
    <w:rsid w:val="0085588E"/>
    <w:rsid w:val="00862B20"/>
    <w:rsid w:val="00865344"/>
    <w:rsid w:val="0086554F"/>
    <w:rsid w:val="00874E55"/>
    <w:rsid w:val="00886573"/>
    <w:rsid w:val="008962AC"/>
    <w:rsid w:val="008A7262"/>
    <w:rsid w:val="008B402A"/>
    <w:rsid w:val="008B64EB"/>
    <w:rsid w:val="008C4FD4"/>
    <w:rsid w:val="008C63F0"/>
    <w:rsid w:val="008D22A0"/>
    <w:rsid w:val="008F151E"/>
    <w:rsid w:val="00912EF9"/>
    <w:rsid w:val="009152BF"/>
    <w:rsid w:val="009157D2"/>
    <w:rsid w:val="00917227"/>
    <w:rsid w:val="00924A5C"/>
    <w:rsid w:val="00926134"/>
    <w:rsid w:val="009304DE"/>
    <w:rsid w:val="00933056"/>
    <w:rsid w:val="00944FE4"/>
    <w:rsid w:val="0095369A"/>
    <w:rsid w:val="00961BD8"/>
    <w:rsid w:val="009736D9"/>
    <w:rsid w:val="009750EB"/>
    <w:rsid w:val="00987E18"/>
    <w:rsid w:val="00992121"/>
    <w:rsid w:val="009B6E3D"/>
    <w:rsid w:val="009C2F65"/>
    <w:rsid w:val="009D75A7"/>
    <w:rsid w:val="009E0E32"/>
    <w:rsid w:val="009F0CE1"/>
    <w:rsid w:val="009F245F"/>
    <w:rsid w:val="009F2AAE"/>
    <w:rsid w:val="009F4E2F"/>
    <w:rsid w:val="009F5E99"/>
    <w:rsid w:val="009F6B52"/>
    <w:rsid w:val="009F6D64"/>
    <w:rsid w:val="00A00FE3"/>
    <w:rsid w:val="00A31B36"/>
    <w:rsid w:val="00A3229D"/>
    <w:rsid w:val="00A3495C"/>
    <w:rsid w:val="00A440D8"/>
    <w:rsid w:val="00A46831"/>
    <w:rsid w:val="00A55924"/>
    <w:rsid w:val="00A57DBA"/>
    <w:rsid w:val="00A645EF"/>
    <w:rsid w:val="00A731E7"/>
    <w:rsid w:val="00A814E8"/>
    <w:rsid w:val="00A943AE"/>
    <w:rsid w:val="00A96269"/>
    <w:rsid w:val="00AA4CE6"/>
    <w:rsid w:val="00AB22CB"/>
    <w:rsid w:val="00AC5E21"/>
    <w:rsid w:val="00AD4F0E"/>
    <w:rsid w:val="00AE7CE9"/>
    <w:rsid w:val="00B169CB"/>
    <w:rsid w:val="00B17494"/>
    <w:rsid w:val="00B34171"/>
    <w:rsid w:val="00B377DE"/>
    <w:rsid w:val="00B520DC"/>
    <w:rsid w:val="00B6146D"/>
    <w:rsid w:val="00B6470E"/>
    <w:rsid w:val="00B816A1"/>
    <w:rsid w:val="00B82936"/>
    <w:rsid w:val="00B938F5"/>
    <w:rsid w:val="00BA1BEC"/>
    <w:rsid w:val="00BB1411"/>
    <w:rsid w:val="00BD4B95"/>
    <w:rsid w:val="00BE16B7"/>
    <w:rsid w:val="00BF3A28"/>
    <w:rsid w:val="00BF5404"/>
    <w:rsid w:val="00C00796"/>
    <w:rsid w:val="00C1051D"/>
    <w:rsid w:val="00C10D19"/>
    <w:rsid w:val="00C11124"/>
    <w:rsid w:val="00C17E47"/>
    <w:rsid w:val="00C214C7"/>
    <w:rsid w:val="00C23B40"/>
    <w:rsid w:val="00C252CF"/>
    <w:rsid w:val="00C33BD2"/>
    <w:rsid w:val="00C52BFA"/>
    <w:rsid w:val="00C6404C"/>
    <w:rsid w:val="00C65E10"/>
    <w:rsid w:val="00C73E9D"/>
    <w:rsid w:val="00C77C51"/>
    <w:rsid w:val="00C8525C"/>
    <w:rsid w:val="00C94356"/>
    <w:rsid w:val="00CA3047"/>
    <w:rsid w:val="00CB1C61"/>
    <w:rsid w:val="00CC4E1F"/>
    <w:rsid w:val="00CC7544"/>
    <w:rsid w:val="00CD089A"/>
    <w:rsid w:val="00CD31F1"/>
    <w:rsid w:val="00CD4B81"/>
    <w:rsid w:val="00CD635C"/>
    <w:rsid w:val="00CE5681"/>
    <w:rsid w:val="00CF7BDD"/>
    <w:rsid w:val="00D06120"/>
    <w:rsid w:val="00D20288"/>
    <w:rsid w:val="00D2562D"/>
    <w:rsid w:val="00D3436A"/>
    <w:rsid w:val="00D4360A"/>
    <w:rsid w:val="00D51B49"/>
    <w:rsid w:val="00D71F2E"/>
    <w:rsid w:val="00D76368"/>
    <w:rsid w:val="00D86510"/>
    <w:rsid w:val="00DA1E01"/>
    <w:rsid w:val="00DB465C"/>
    <w:rsid w:val="00DC2683"/>
    <w:rsid w:val="00DD1BD2"/>
    <w:rsid w:val="00DE223D"/>
    <w:rsid w:val="00DE5CC3"/>
    <w:rsid w:val="00DF51D9"/>
    <w:rsid w:val="00E003C2"/>
    <w:rsid w:val="00E00C57"/>
    <w:rsid w:val="00E147F0"/>
    <w:rsid w:val="00E22505"/>
    <w:rsid w:val="00E24BF7"/>
    <w:rsid w:val="00E363A0"/>
    <w:rsid w:val="00E50EE0"/>
    <w:rsid w:val="00E5175F"/>
    <w:rsid w:val="00E531C8"/>
    <w:rsid w:val="00E6017B"/>
    <w:rsid w:val="00E611F3"/>
    <w:rsid w:val="00E72D70"/>
    <w:rsid w:val="00E7585D"/>
    <w:rsid w:val="00E7602E"/>
    <w:rsid w:val="00E81162"/>
    <w:rsid w:val="00E90110"/>
    <w:rsid w:val="00E96E85"/>
    <w:rsid w:val="00EB1218"/>
    <w:rsid w:val="00EB3ECB"/>
    <w:rsid w:val="00EB5603"/>
    <w:rsid w:val="00EC042C"/>
    <w:rsid w:val="00EE0EF2"/>
    <w:rsid w:val="00EE2865"/>
    <w:rsid w:val="00EE6213"/>
    <w:rsid w:val="00EE7F04"/>
    <w:rsid w:val="00EF05C0"/>
    <w:rsid w:val="00EF06F5"/>
    <w:rsid w:val="00EF4ACF"/>
    <w:rsid w:val="00EF5B3E"/>
    <w:rsid w:val="00EF779F"/>
    <w:rsid w:val="00F117D1"/>
    <w:rsid w:val="00F13B14"/>
    <w:rsid w:val="00F167D1"/>
    <w:rsid w:val="00F2539E"/>
    <w:rsid w:val="00F26A10"/>
    <w:rsid w:val="00F329E6"/>
    <w:rsid w:val="00F556A2"/>
    <w:rsid w:val="00F6670F"/>
    <w:rsid w:val="00F84CD4"/>
    <w:rsid w:val="00F94B88"/>
    <w:rsid w:val="00FA53FF"/>
    <w:rsid w:val="00FB1AC2"/>
    <w:rsid w:val="00FC0721"/>
    <w:rsid w:val="00FD27AC"/>
    <w:rsid w:val="00FE009E"/>
    <w:rsid w:val="00FF19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0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D64"/>
    <w:pPr>
      <w:tabs>
        <w:tab w:val="center" w:pos="4153"/>
        <w:tab w:val="right" w:pos="8306"/>
      </w:tabs>
      <w:snapToGrid w:val="0"/>
    </w:pPr>
    <w:rPr>
      <w:sz w:val="20"/>
      <w:szCs w:val="20"/>
    </w:rPr>
  </w:style>
  <w:style w:type="character" w:customStyle="1" w:styleId="a4">
    <w:name w:val="頁首 字元"/>
    <w:basedOn w:val="a0"/>
    <w:link w:val="a3"/>
    <w:uiPriority w:val="99"/>
    <w:rsid w:val="009F6D64"/>
    <w:rPr>
      <w:rFonts w:ascii="Times New Roman" w:eastAsia="新細明體" w:hAnsi="Times New Roman" w:cs="Times New Roman"/>
      <w:sz w:val="20"/>
      <w:szCs w:val="20"/>
    </w:rPr>
  </w:style>
  <w:style w:type="paragraph" w:styleId="a5">
    <w:name w:val="footer"/>
    <w:basedOn w:val="a"/>
    <w:link w:val="a6"/>
    <w:uiPriority w:val="99"/>
    <w:unhideWhenUsed/>
    <w:rsid w:val="009F6D64"/>
    <w:pPr>
      <w:tabs>
        <w:tab w:val="center" w:pos="4153"/>
        <w:tab w:val="right" w:pos="8306"/>
      </w:tabs>
      <w:snapToGrid w:val="0"/>
    </w:pPr>
    <w:rPr>
      <w:sz w:val="20"/>
      <w:szCs w:val="20"/>
    </w:rPr>
  </w:style>
  <w:style w:type="character" w:customStyle="1" w:styleId="a6">
    <w:name w:val="頁尾 字元"/>
    <w:basedOn w:val="a0"/>
    <w:link w:val="a5"/>
    <w:uiPriority w:val="99"/>
    <w:rsid w:val="009F6D64"/>
    <w:rPr>
      <w:rFonts w:ascii="Times New Roman" w:eastAsia="新細明體" w:hAnsi="Times New Roman" w:cs="Times New Roman"/>
      <w:sz w:val="20"/>
      <w:szCs w:val="20"/>
    </w:rPr>
  </w:style>
  <w:style w:type="paragraph" w:styleId="a7">
    <w:name w:val="List Paragraph"/>
    <w:basedOn w:val="a"/>
    <w:uiPriority w:val="34"/>
    <w:qFormat/>
    <w:rsid w:val="009F6D64"/>
    <w:pPr>
      <w:ind w:leftChars="200" w:left="480"/>
    </w:pPr>
    <w:rPr>
      <w:rFonts w:ascii="Calibri" w:hAnsi="Calibri"/>
      <w:szCs w:val="22"/>
    </w:rPr>
  </w:style>
  <w:style w:type="paragraph" w:styleId="a8">
    <w:name w:val="Balloon Text"/>
    <w:basedOn w:val="a"/>
    <w:link w:val="a9"/>
    <w:uiPriority w:val="99"/>
    <w:semiHidden/>
    <w:unhideWhenUsed/>
    <w:rsid w:val="00F167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67D1"/>
    <w:rPr>
      <w:rFonts w:asciiTheme="majorHAnsi" w:eastAsiaTheme="majorEastAsia" w:hAnsiTheme="majorHAnsi" w:cstheme="majorBidi"/>
      <w:sz w:val="18"/>
      <w:szCs w:val="18"/>
    </w:rPr>
  </w:style>
  <w:style w:type="character" w:styleId="aa">
    <w:name w:val="annotation reference"/>
    <w:semiHidden/>
    <w:rsid w:val="00E147F0"/>
    <w:rPr>
      <w:sz w:val="18"/>
      <w:szCs w:val="18"/>
    </w:rPr>
  </w:style>
  <w:style w:type="paragraph" w:styleId="ab">
    <w:name w:val="annotation text"/>
    <w:basedOn w:val="a"/>
    <w:link w:val="ac"/>
    <w:uiPriority w:val="99"/>
    <w:semiHidden/>
    <w:unhideWhenUsed/>
    <w:rsid w:val="00E50EE0"/>
  </w:style>
  <w:style w:type="character" w:customStyle="1" w:styleId="ac">
    <w:name w:val="註解文字 字元"/>
    <w:basedOn w:val="a0"/>
    <w:link w:val="ab"/>
    <w:uiPriority w:val="99"/>
    <w:semiHidden/>
    <w:rsid w:val="00E50EE0"/>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E50EE0"/>
    <w:rPr>
      <w:b/>
      <w:bCs/>
    </w:rPr>
  </w:style>
  <w:style w:type="character" w:customStyle="1" w:styleId="ae">
    <w:name w:val="註解主旨 字元"/>
    <w:basedOn w:val="ac"/>
    <w:link w:val="ad"/>
    <w:uiPriority w:val="99"/>
    <w:semiHidden/>
    <w:rsid w:val="00E50EE0"/>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D64"/>
    <w:pPr>
      <w:tabs>
        <w:tab w:val="center" w:pos="4153"/>
        <w:tab w:val="right" w:pos="8306"/>
      </w:tabs>
      <w:snapToGrid w:val="0"/>
    </w:pPr>
    <w:rPr>
      <w:sz w:val="20"/>
      <w:szCs w:val="20"/>
    </w:rPr>
  </w:style>
  <w:style w:type="character" w:customStyle="1" w:styleId="a4">
    <w:name w:val="頁首 字元"/>
    <w:basedOn w:val="a0"/>
    <w:link w:val="a3"/>
    <w:uiPriority w:val="99"/>
    <w:rsid w:val="009F6D64"/>
    <w:rPr>
      <w:rFonts w:ascii="Times New Roman" w:eastAsia="新細明體" w:hAnsi="Times New Roman" w:cs="Times New Roman"/>
      <w:sz w:val="20"/>
      <w:szCs w:val="20"/>
    </w:rPr>
  </w:style>
  <w:style w:type="paragraph" w:styleId="a5">
    <w:name w:val="footer"/>
    <w:basedOn w:val="a"/>
    <w:link w:val="a6"/>
    <w:uiPriority w:val="99"/>
    <w:unhideWhenUsed/>
    <w:rsid w:val="009F6D64"/>
    <w:pPr>
      <w:tabs>
        <w:tab w:val="center" w:pos="4153"/>
        <w:tab w:val="right" w:pos="8306"/>
      </w:tabs>
      <w:snapToGrid w:val="0"/>
    </w:pPr>
    <w:rPr>
      <w:sz w:val="20"/>
      <w:szCs w:val="20"/>
    </w:rPr>
  </w:style>
  <w:style w:type="character" w:customStyle="1" w:styleId="a6">
    <w:name w:val="頁尾 字元"/>
    <w:basedOn w:val="a0"/>
    <w:link w:val="a5"/>
    <w:uiPriority w:val="99"/>
    <w:rsid w:val="009F6D64"/>
    <w:rPr>
      <w:rFonts w:ascii="Times New Roman" w:eastAsia="新細明體" w:hAnsi="Times New Roman" w:cs="Times New Roman"/>
      <w:sz w:val="20"/>
      <w:szCs w:val="20"/>
    </w:rPr>
  </w:style>
  <w:style w:type="paragraph" w:styleId="a7">
    <w:name w:val="List Paragraph"/>
    <w:basedOn w:val="a"/>
    <w:uiPriority w:val="34"/>
    <w:qFormat/>
    <w:rsid w:val="009F6D64"/>
    <w:pPr>
      <w:ind w:leftChars="200" w:left="480"/>
    </w:pPr>
    <w:rPr>
      <w:rFonts w:ascii="Calibri" w:hAnsi="Calibri"/>
      <w:szCs w:val="22"/>
    </w:rPr>
  </w:style>
  <w:style w:type="paragraph" w:styleId="a8">
    <w:name w:val="Balloon Text"/>
    <w:basedOn w:val="a"/>
    <w:link w:val="a9"/>
    <w:uiPriority w:val="99"/>
    <w:semiHidden/>
    <w:unhideWhenUsed/>
    <w:rsid w:val="00F167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67D1"/>
    <w:rPr>
      <w:rFonts w:asciiTheme="majorHAnsi" w:eastAsiaTheme="majorEastAsia" w:hAnsiTheme="majorHAnsi" w:cstheme="majorBidi"/>
      <w:sz w:val="18"/>
      <w:szCs w:val="18"/>
    </w:rPr>
  </w:style>
  <w:style w:type="character" w:styleId="aa">
    <w:name w:val="annotation reference"/>
    <w:semiHidden/>
    <w:rsid w:val="00E147F0"/>
    <w:rPr>
      <w:sz w:val="18"/>
      <w:szCs w:val="18"/>
    </w:rPr>
  </w:style>
  <w:style w:type="paragraph" w:styleId="ab">
    <w:name w:val="annotation text"/>
    <w:basedOn w:val="a"/>
    <w:link w:val="ac"/>
    <w:uiPriority w:val="99"/>
    <w:semiHidden/>
    <w:unhideWhenUsed/>
    <w:rsid w:val="00E50EE0"/>
  </w:style>
  <w:style w:type="character" w:customStyle="1" w:styleId="ac">
    <w:name w:val="註解文字 字元"/>
    <w:basedOn w:val="a0"/>
    <w:link w:val="ab"/>
    <w:uiPriority w:val="99"/>
    <w:semiHidden/>
    <w:rsid w:val="00E50EE0"/>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E50EE0"/>
    <w:rPr>
      <w:b/>
      <w:bCs/>
    </w:rPr>
  </w:style>
  <w:style w:type="character" w:customStyle="1" w:styleId="ae">
    <w:name w:val="註解主旨 字元"/>
    <w:basedOn w:val="ac"/>
    <w:link w:val="ad"/>
    <w:uiPriority w:val="99"/>
    <w:semiHidden/>
    <w:rsid w:val="00E50EE0"/>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08276">
      <w:bodyDiv w:val="1"/>
      <w:marLeft w:val="0"/>
      <w:marRight w:val="0"/>
      <w:marTop w:val="0"/>
      <w:marBottom w:val="0"/>
      <w:divBdr>
        <w:top w:val="none" w:sz="0" w:space="0" w:color="auto"/>
        <w:left w:val="none" w:sz="0" w:space="0" w:color="auto"/>
        <w:bottom w:val="none" w:sz="0" w:space="0" w:color="auto"/>
        <w:right w:val="none" w:sz="0" w:space="0" w:color="auto"/>
      </w:divBdr>
    </w:div>
    <w:div w:id="7877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301F-DA6B-4CC9-83EE-5906DCD1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2020-02-20T06:16:00Z</cp:lastPrinted>
  <dcterms:created xsi:type="dcterms:W3CDTF">2023-01-09T06:34:00Z</dcterms:created>
  <dcterms:modified xsi:type="dcterms:W3CDTF">2023-01-09T06:37:00Z</dcterms:modified>
</cp:coreProperties>
</file>